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D5882" w14:textId="00EB86D8" w:rsidR="0034083D" w:rsidRPr="0034083D" w:rsidRDefault="0034083D" w:rsidP="0034083D">
      <w:pPr>
        <w:spacing w:line="360" w:lineRule="auto"/>
        <w:jc w:val="center"/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</w:pP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深圳市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递爱福</w:t>
      </w: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公益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基金会202</w:t>
      </w:r>
      <w:r w:rsidR="00DA6FF7"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3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年</w:t>
      </w: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度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财务情况</w:t>
      </w:r>
    </w:p>
    <w:p w14:paraId="3BD3162D" w14:textId="77777777" w:rsidR="00DA6FF7" w:rsidRPr="00DA6FF7" w:rsidRDefault="00DA6FF7" w:rsidP="00DA6FF7">
      <w:pPr>
        <w:spacing w:beforeLines="50" w:before="156" w:line="360" w:lineRule="auto"/>
        <w:rPr>
          <w:rFonts w:ascii="宋体" w:eastAsia="宋体" w:hAnsi="宋体" w:hint="eastAsia"/>
          <w:sz w:val="24"/>
          <w:szCs w:val="24"/>
        </w:rPr>
      </w:pPr>
      <w:r w:rsidRPr="00DA6FF7">
        <w:rPr>
          <w:rFonts w:ascii="宋体" w:eastAsia="宋体" w:hAnsi="宋体" w:hint="eastAsia"/>
          <w:sz w:val="24"/>
          <w:szCs w:val="24"/>
        </w:rPr>
        <w:t>1、资产负债：截至2023年12月31日基金会资产总额为598.87万元；负债总额为0.86万元；净资产总额为598.01万元（其中非限定性净资产：217.20万元，限定性净资产：380.82万元）。</w:t>
      </w:r>
    </w:p>
    <w:p w14:paraId="5C8AAD8D" w14:textId="77777777" w:rsidR="00DA6FF7" w:rsidRDefault="00DA6FF7" w:rsidP="00DA6FF7">
      <w:pPr>
        <w:spacing w:beforeLines="50" w:before="156" w:line="360" w:lineRule="auto"/>
        <w:rPr>
          <w:rFonts w:ascii="宋体" w:eastAsia="宋体" w:hAnsi="宋体"/>
          <w:sz w:val="24"/>
          <w:szCs w:val="24"/>
        </w:rPr>
      </w:pPr>
      <w:r w:rsidRPr="00DA6FF7">
        <w:rPr>
          <w:rFonts w:ascii="宋体" w:eastAsia="宋体" w:hAnsi="宋体" w:hint="eastAsia"/>
          <w:sz w:val="24"/>
          <w:szCs w:val="24"/>
        </w:rPr>
        <w:t>2、收入支出：2023年度收入合计27.10万元，其中捐赠收入：27万元，其他收入：0.1万元；支出合计95.06万元，其中业务活动成本：86.28万元，管理费用：8.79万元。</w:t>
      </w:r>
    </w:p>
    <w:p w14:paraId="3B202D1E" w14:textId="66A0AEA2" w:rsidR="00395098" w:rsidRPr="00DA6FF7" w:rsidRDefault="00DA6FF7" w:rsidP="00DA6FF7">
      <w:pPr>
        <w:spacing w:beforeLines="50" w:before="156" w:line="360" w:lineRule="auto"/>
        <w:rPr>
          <w:rFonts w:ascii="宋体" w:eastAsia="宋体" w:hAnsi="宋体" w:hint="eastAsia"/>
          <w:sz w:val="24"/>
          <w:szCs w:val="24"/>
        </w:rPr>
      </w:pPr>
      <w:r w:rsidRPr="00DA6FF7">
        <w:rPr>
          <w:rFonts w:ascii="宋体" w:eastAsia="宋体" w:hAnsi="宋体" w:hint="eastAsia"/>
          <w:sz w:val="24"/>
          <w:szCs w:val="24"/>
        </w:rPr>
        <w:t>3、基金会2023年度公益事业支出86.28万元，上年末净资产665.98万元，公益事业支出占上一年基金余额的比例为12.95%；管理费用8.78万元，工作人员工资福利和行政办公支出占本年支出的比例为9.24%。递爱福基金会财务管理情况符合相关法律规定，详细财务账目请见审计报告。</w:t>
      </w:r>
    </w:p>
    <w:sectPr w:rsidR="00395098" w:rsidRPr="00DA6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F76C5"/>
    <w:multiLevelType w:val="hybridMultilevel"/>
    <w:tmpl w:val="5490A9E4"/>
    <w:lvl w:ilvl="0" w:tplc="4646783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3993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3D"/>
    <w:rsid w:val="000555D4"/>
    <w:rsid w:val="001109FB"/>
    <w:rsid w:val="001214D0"/>
    <w:rsid w:val="0034083D"/>
    <w:rsid w:val="00395098"/>
    <w:rsid w:val="00404AE2"/>
    <w:rsid w:val="008F0179"/>
    <w:rsid w:val="00AD05CF"/>
    <w:rsid w:val="00B074F5"/>
    <w:rsid w:val="00C93AF5"/>
    <w:rsid w:val="00DA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48CEF"/>
  <w15:chartTrackingRefBased/>
  <w15:docId w15:val="{4BC9B5CD-3687-46A0-A97C-C25BB621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83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08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08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083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083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083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08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08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08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083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08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0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083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083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4083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08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08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08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08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0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08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08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08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08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08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08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08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08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08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186</Characters>
  <Application>Microsoft Office Word</Application>
  <DocSecurity>0</DocSecurity>
  <Lines>6</Lines>
  <Paragraphs>4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毛文婷</dc:creator>
  <cp:keywords/>
  <dc:description/>
  <cp:lastModifiedBy>毛文婷</cp:lastModifiedBy>
  <cp:revision>2</cp:revision>
  <dcterms:created xsi:type="dcterms:W3CDTF">2026-09-19T02:52:00Z</dcterms:created>
  <dcterms:modified xsi:type="dcterms:W3CDTF">2026-09-19T02:52:00Z</dcterms:modified>
</cp:coreProperties>
</file>